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E29B32" w14:textId="4B8E263D" w:rsidR="007C3458" w:rsidRPr="006F1410" w:rsidRDefault="007C3458" w:rsidP="006F1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ML"/>
          <w14:ligatures w14:val="none"/>
        </w:rPr>
      </w:pPr>
      <w:r w:rsidRPr="007C34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ML"/>
          <w14:ligatures w14:val="none"/>
        </w:rPr>
        <w:t>Grille indemnitaire mensuelle indicative</w:t>
      </w:r>
      <w:r w:rsidR="008355E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ML"/>
          <w14:ligatures w14:val="none"/>
        </w:rPr>
        <w:t xml:space="preserve"> locale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1361"/>
        <w:gridCol w:w="1536"/>
        <w:gridCol w:w="4171"/>
      </w:tblGrid>
      <w:tr w:rsidR="007C3458" w:rsidRPr="007C3458" w14:paraId="01D8D8FA" w14:textId="77777777" w:rsidTr="008355E8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368A068" w14:textId="77777777" w:rsidR="007C3458" w:rsidRPr="007C3458" w:rsidRDefault="007C3458" w:rsidP="007C3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  <w:t>Type d’indemnité / prime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FDEAE6B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  <w:t>Minimum indicatif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CD6036E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  <w:t>Maximum indicatif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94E7484" w14:textId="77777777" w:rsidR="007C3458" w:rsidRPr="007C3458" w:rsidRDefault="007C3458" w:rsidP="007C3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  <w:t>Observations</w:t>
            </w:r>
          </w:p>
        </w:tc>
      </w:tr>
      <w:tr w:rsidR="007C3458" w:rsidRPr="007C3458" w14:paraId="63FA0A6B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8AD4F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Indemnité de transport</w:t>
            </w:r>
          </w:p>
        </w:tc>
        <w:tc>
          <w:tcPr>
            <w:tcW w:w="0" w:type="auto"/>
            <w:vAlign w:val="center"/>
            <w:hideMark/>
          </w:tcPr>
          <w:p w14:paraId="22ED9C46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14:paraId="1090FB7B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150 000</w:t>
            </w:r>
          </w:p>
        </w:tc>
        <w:tc>
          <w:tcPr>
            <w:tcW w:w="0" w:type="auto"/>
            <w:vAlign w:val="center"/>
            <w:hideMark/>
          </w:tcPr>
          <w:p w14:paraId="250C4D31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Selon distance domicile-travail, niveau du poste, présence ou non de véhicule de service.</w:t>
            </w:r>
          </w:p>
        </w:tc>
      </w:tr>
      <w:tr w:rsidR="007C3458" w:rsidRPr="007C3458" w14:paraId="26F97D11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E9EDD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Indemnité de logement</w:t>
            </w:r>
          </w:p>
        </w:tc>
        <w:tc>
          <w:tcPr>
            <w:tcW w:w="0" w:type="auto"/>
            <w:vAlign w:val="center"/>
            <w:hideMark/>
          </w:tcPr>
          <w:p w14:paraId="50D13EA7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75 000</w:t>
            </w:r>
          </w:p>
        </w:tc>
        <w:tc>
          <w:tcPr>
            <w:tcW w:w="0" w:type="auto"/>
            <w:vAlign w:val="center"/>
            <w:hideMark/>
          </w:tcPr>
          <w:p w14:paraId="065D799E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750 000</w:t>
            </w:r>
          </w:p>
        </w:tc>
        <w:tc>
          <w:tcPr>
            <w:tcW w:w="0" w:type="auto"/>
            <w:vAlign w:val="center"/>
            <w:hideMark/>
          </w:tcPr>
          <w:p w14:paraId="4B0F59EC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Souvent réservée aux cadres, responsables de projet, experts ou affectations hors résidence habituelle.</w:t>
            </w:r>
          </w:p>
        </w:tc>
      </w:tr>
      <w:tr w:rsidR="007C3458" w:rsidRPr="007C3458" w14:paraId="09D8F377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FAFD8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Indemnité de communication / téléphone / internet</w:t>
            </w:r>
          </w:p>
        </w:tc>
        <w:tc>
          <w:tcPr>
            <w:tcW w:w="0" w:type="auto"/>
            <w:vAlign w:val="center"/>
            <w:hideMark/>
          </w:tcPr>
          <w:p w14:paraId="4249D3ED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10 000</w:t>
            </w:r>
          </w:p>
        </w:tc>
        <w:tc>
          <w:tcPr>
            <w:tcW w:w="0" w:type="auto"/>
            <w:vAlign w:val="center"/>
            <w:hideMark/>
          </w:tcPr>
          <w:p w14:paraId="2553F880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100 000</w:t>
            </w:r>
          </w:p>
        </w:tc>
        <w:tc>
          <w:tcPr>
            <w:tcW w:w="0" w:type="auto"/>
            <w:vAlign w:val="center"/>
            <w:hideMark/>
          </w:tcPr>
          <w:p w14:paraId="21711254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Selon besoin professionnel : terrain, coordination, supervision, </w:t>
            </w:r>
            <w:proofErr w:type="spellStart"/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reporting</w:t>
            </w:r>
            <w:proofErr w:type="spellEnd"/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.</w:t>
            </w:r>
          </w:p>
        </w:tc>
      </w:tr>
      <w:tr w:rsidR="007C3458" w:rsidRPr="007C3458" w14:paraId="133083F0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0D2A0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Indemnité de repas / panier</w:t>
            </w:r>
          </w:p>
        </w:tc>
        <w:tc>
          <w:tcPr>
            <w:tcW w:w="0" w:type="auto"/>
            <w:vAlign w:val="center"/>
            <w:hideMark/>
          </w:tcPr>
          <w:p w14:paraId="319D3F62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20 000</w:t>
            </w:r>
          </w:p>
        </w:tc>
        <w:tc>
          <w:tcPr>
            <w:tcW w:w="0" w:type="auto"/>
            <w:vAlign w:val="center"/>
            <w:hideMark/>
          </w:tcPr>
          <w:p w14:paraId="789564B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100 000</w:t>
            </w:r>
          </w:p>
        </w:tc>
        <w:tc>
          <w:tcPr>
            <w:tcW w:w="0" w:type="auto"/>
            <w:vAlign w:val="center"/>
            <w:hideMark/>
          </w:tcPr>
          <w:p w14:paraId="1645EA0C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Pour personnel travaillant en journée continue, terrain ou sites éloignés.</w:t>
            </w:r>
          </w:p>
        </w:tc>
      </w:tr>
      <w:tr w:rsidR="007C3458" w:rsidRPr="007C3458" w14:paraId="4140A181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23CCB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de fonction / responsabilité</w:t>
            </w:r>
          </w:p>
        </w:tc>
        <w:tc>
          <w:tcPr>
            <w:tcW w:w="0" w:type="auto"/>
            <w:vAlign w:val="center"/>
            <w:hideMark/>
          </w:tcPr>
          <w:p w14:paraId="532310D6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50 000</w:t>
            </w:r>
          </w:p>
        </w:tc>
        <w:tc>
          <w:tcPr>
            <w:tcW w:w="0" w:type="auto"/>
            <w:vAlign w:val="center"/>
            <w:hideMark/>
          </w:tcPr>
          <w:p w14:paraId="0349BA76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500 000</w:t>
            </w:r>
          </w:p>
        </w:tc>
        <w:tc>
          <w:tcPr>
            <w:tcW w:w="0" w:type="auto"/>
            <w:vAlign w:val="center"/>
            <w:hideMark/>
          </w:tcPr>
          <w:p w14:paraId="3E82F6BE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Pour coordinateurs, chefs de projet, RAF, chefs d’antenne, superviseurs.</w:t>
            </w:r>
          </w:p>
        </w:tc>
      </w:tr>
      <w:tr w:rsidR="007C3458" w:rsidRPr="007C3458" w14:paraId="1456B011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0B178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de représentation</w:t>
            </w:r>
          </w:p>
        </w:tc>
        <w:tc>
          <w:tcPr>
            <w:tcW w:w="0" w:type="auto"/>
            <w:vAlign w:val="center"/>
            <w:hideMark/>
          </w:tcPr>
          <w:p w14:paraId="4F25401B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50 000</w:t>
            </w:r>
          </w:p>
        </w:tc>
        <w:tc>
          <w:tcPr>
            <w:tcW w:w="0" w:type="auto"/>
            <w:vAlign w:val="center"/>
            <w:hideMark/>
          </w:tcPr>
          <w:p w14:paraId="63191AC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400 000</w:t>
            </w:r>
          </w:p>
        </w:tc>
        <w:tc>
          <w:tcPr>
            <w:tcW w:w="0" w:type="auto"/>
            <w:vAlign w:val="center"/>
            <w:hideMark/>
          </w:tcPr>
          <w:p w14:paraId="552555BA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Pour postes en relation avec autorités, bailleurs, partenaires institutionnels.</w:t>
            </w:r>
          </w:p>
        </w:tc>
      </w:tr>
      <w:tr w:rsidR="007C3458" w:rsidRPr="007C3458" w14:paraId="22C06C0C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D3A71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de terrain</w:t>
            </w:r>
          </w:p>
        </w:tc>
        <w:tc>
          <w:tcPr>
            <w:tcW w:w="0" w:type="auto"/>
            <w:vAlign w:val="center"/>
            <w:hideMark/>
          </w:tcPr>
          <w:p w14:paraId="7CA7D8B7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30 000</w:t>
            </w:r>
          </w:p>
        </w:tc>
        <w:tc>
          <w:tcPr>
            <w:tcW w:w="0" w:type="auto"/>
            <w:vAlign w:val="center"/>
            <w:hideMark/>
          </w:tcPr>
          <w:p w14:paraId="4E31D240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300 000</w:t>
            </w:r>
          </w:p>
        </w:tc>
        <w:tc>
          <w:tcPr>
            <w:tcW w:w="0" w:type="auto"/>
            <w:vAlign w:val="center"/>
            <w:hideMark/>
          </w:tcPr>
          <w:p w14:paraId="685BBF22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Pour missions régulières hors bureau, sites ruraux, suivi communautaire.</w:t>
            </w:r>
          </w:p>
        </w:tc>
      </w:tr>
      <w:tr w:rsidR="007C3458" w:rsidRPr="007C3458" w14:paraId="621E85D5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DC307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de zone difficile / éloignement</w:t>
            </w:r>
          </w:p>
        </w:tc>
        <w:tc>
          <w:tcPr>
            <w:tcW w:w="0" w:type="auto"/>
            <w:vAlign w:val="center"/>
            <w:hideMark/>
          </w:tcPr>
          <w:p w14:paraId="042FC601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50 000</w:t>
            </w:r>
          </w:p>
        </w:tc>
        <w:tc>
          <w:tcPr>
            <w:tcW w:w="0" w:type="auto"/>
            <w:vAlign w:val="center"/>
            <w:hideMark/>
          </w:tcPr>
          <w:p w14:paraId="37CBBB67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500 000</w:t>
            </w:r>
          </w:p>
        </w:tc>
        <w:tc>
          <w:tcPr>
            <w:tcW w:w="0" w:type="auto"/>
            <w:vAlign w:val="center"/>
            <w:hideMark/>
          </w:tcPr>
          <w:p w14:paraId="1DE12A3F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Pour zones isolées, accès difficile, conditions de vie limitées.</w:t>
            </w:r>
          </w:p>
        </w:tc>
      </w:tr>
      <w:tr w:rsidR="007C3458" w:rsidRPr="007C3458" w14:paraId="7EA8C9CE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11924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de risque / sécurité</w:t>
            </w:r>
          </w:p>
        </w:tc>
        <w:tc>
          <w:tcPr>
            <w:tcW w:w="0" w:type="auto"/>
            <w:vAlign w:val="center"/>
            <w:hideMark/>
          </w:tcPr>
          <w:p w14:paraId="6D2E4EF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75 000</w:t>
            </w:r>
          </w:p>
        </w:tc>
        <w:tc>
          <w:tcPr>
            <w:tcW w:w="0" w:type="auto"/>
            <w:vAlign w:val="center"/>
            <w:hideMark/>
          </w:tcPr>
          <w:p w14:paraId="24987895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750 000</w:t>
            </w:r>
          </w:p>
        </w:tc>
        <w:tc>
          <w:tcPr>
            <w:tcW w:w="0" w:type="auto"/>
            <w:vAlign w:val="center"/>
            <w:hideMark/>
          </w:tcPr>
          <w:p w14:paraId="0856A29B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Pour zones à risques sécuritaires, humanitaires ou sanitaires. À encadrer strictement.</w:t>
            </w:r>
          </w:p>
        </w:tc>
      </w:tr>
      <w:tr w:rsidR="007C3458" w:rsidRPr="007C3458" w14:paraId="0C07F045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2D833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de disponibilité / astreinte</w:t>
            </w:r>
          </w:p>
        </w:tc>
        <w:tc>
          <w:tcPr>
            <w:tcW w:w="0" w:type="auto"/>
            <w:vAlign w:val="center"/>
            <w:hideMark/>
          </w:tcPr>
          <w:p w14:paraId="013CF9D1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14:paraId="1B487FE0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250 000</w:t>
            </w:r>
          </w:p>
        </w:tc>
        <w:tc>
          <w:tcPr>
            <w:tcW w:w="0" w:type="auto"/>
            <w:vAlign w:val="center"/>
            <w:hideMark/>
          </w:tcPr>
          <w:p w14:paraId="475E69A6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Pour chauffeurs, logisticiens, sécurité, IT, coordination d’urgence.</w:t>
            </w:r>
          </w:p>
        </w:tc>
      </w:tr>
      <w:tr w:rsidR="007C3458" w:rsidRPr="007C3458" w14:paraId="74A102B1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93287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de caisse / maniement de fonds</w:t>
            </w:r>
          </w:p>
        </w:tc>
        <w:tc>
          <w:tcPr>
            <w:tcW w:w="0" w:type="auto"/>
            <w:vAlign w:val="center"/>
            <w:hideMark/>
          </w:tcPr>
          <w:p w14:paraId="3B342602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14:paraId="5AA2E0B5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14:paraId="3593729F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Pour caissier, comptable, RAF ou tout agent gérant des espèces.</w:t>
            </w:r>
          </w:p>
        </w:tc>
      </w:tr>
      <w:tr w:rsidR="007C3458" w:rsidRPr="007C3458" w14:paraId="64594BE1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144B3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carburant / mobilité locale</w:t>
            </w:r>
          </w:p>
        </w:tc>
        <w:tc>
          <w:tcPr>
            <w:tcW w:w="0" w:type="auto"/>
            <w:vAlign w:val="center"/>
            <w:hideMark/>
          </w:tcPr>
          <w:p w14:paraId="45E55F5E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14:paraId="0B8878E9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250 000</w:t>
            </w:r>
          </w:p>
        </w:tc>
        <w:tc>
          <w:tcPr>
            <w:tcW w:w="0" w:type="auto"/>
            <w:vAlign w:val="center"/>
            <w:hideMark/>
          </w:tcPr>
          <w:p w14:paraId="0D933B5E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Si l’agent utilise son propre moyen de déplacement pour les activités du projet.</w:t>
            </w:r>
          </w:p>
        </w:tc>
      </w:tr>
      <w:tr w:rsidR="007C3458" w:rsidRPr="007C3458" w14:paraId="14F40C16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0E28F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Indemnité d’équipement informatique</w:t>
            </w:r>
          </w:p>
        </w:tc>
        <w:tc>
          <w:tcPr>
            <w:tcW w:w="0" w:type="auto"/>
            <w:vAlign w:val="center"/>
            <w:hideMark/>
          </w:tcPr>
          <w:p w14:paraId="12C07067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14:paraId="7BA4DAD5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150 000</w:t>
            </w:r>
          </w:p>
        </w:tc>
        <w:tc>
          <w:tcPr>
            <w:tcW w:w="0" w:type="auto"/>
            <w:vAlign w:val="center"/>
            <w:hideMark/>
          </w:tcPr>
          <w:p w14:paraId="7E6C1F27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Lorsque l’agent utilise son propre ordinateur ou équipement.</w:t>
            </w:r>
          </w:p>
        </w:tc>
      </w:tr>
      <w:tr w:rsidR="007C3458" w:rsidRPr="007C3458" w14:paraId="72B56A30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077A3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Indemnité d’habillement / tenue de travail</w:t>
            </w:r>
          </w:p>
        </w:tc>
        <w:tc>
          <w:tcPr>
            <w:tcW w:w="0" w:type="auto"/>
            <w:vAlign w:val="center"/>
            <w:hideMark/>
          </w:tcPr>
          <w:p w14:paraId="687AABA3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25 000</w:t>
            </w:r>
          </w:p>
        </w:tc>
        <w:tc>
          <w:tcPr>
            <w:tcW w:w="0" w:type="auto"/>
            <w:vAlign w:val="center"/>
            <w:hideMark/>
          </w:tcPr>
          <w:p w14:paraId="45177D22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150 000/an</w:t>
            </w:r>
          </w:p>
        </w:tc>
        <w:tc>
          <w:tcPr>
            <w:tcW w:w="0" w:type="auto"/>
            <w:vAlign w:val="center"/>
            <w:hideMark/>
          </w:tcPr>
          <w:p w14:paraId="312850ED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Pour chauffeurs, agents terrain, logisticiens, agents communautaires, sécurité.</w:t>
            </w:r>
          </w:p>
        </w:tc>
      </w:tr>
      <w:tr w:rsidR="007C3458" w:rsidRPr="007C3458" w14:paraId="5135EADF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7A854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de performance</w:t>
            </w:r>
          </w:p>
        </w:tc>
        <w:tc>
          <w:tcPr>
            <w:tcW w:w="0" w:type="auto"/>
            <w:vAlign w:val="center"/>
            <w:hideMark/>
          </w:tcPr>
          <w:p w14:paraId="04C15FC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5 %</w:t>
            </w:r>
          </w:p>
        </w:tc>
        <w:tc>
          <w:tcPr>
            <w:tcW w:w="0" w:type="auto"/>
            <w:vAlign w:val="center"/>
            <w:hideMark/>
          </w:tcPr>
          <w:p w14:paraId="09843727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20 % du salaire mensuel</w:t>
            </w:r>
          </w:p>
        </w:tc>
        <w:tc>
          <w:tcPr>
            <w:tcW w:w="0" w:type="auto"/>
            <w:vAlign w:val="center"/>
            <w:hideMark/>
          </w:tcPr>
          <w:p w14:paraId="30448F30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À accorder selon évaluation annuelle ou atteinte des objectifs.</w:t>
            </w:r>
          </w:p>
        </w:tc>
      </w:tr>
      <w:tr w:rsidR="007C3458" w:rsidRPr="007C3458" w14:paraId="4EE3AFD6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03CF6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de fin d’année / 13e mois</w:t>
            </w:r>
          </w:p>
        </w:tc>
        <w:tc>
          <w:tcPr>
            <w:tcW w:w="0" w:type="auto"/>
            <w:vAlign w:val="center"/>
            <w:hideMark/>
          </w:tcPr>
          <w:p w14:paraId="7EAF7BEF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50 %</w:t>
            </w:r>
          </w:p>
        </w:tc>
        <w:tc>
          <w:tcPr>
            <w:tcW w:w="0" w:type="auto"/>
            <w:vAlign w:val="center"/>
            <w:hideMark/>
          </w:tcPr>
          <w:p w14:paraId="2D328679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100 % du salaire mensuel</w:t>
            </w:r>
          </w:p>
        </w:tc>
        <w:tc>
          <w:tcPr>
            <w:tcW w:w="0" w:type="auto"/>
            <w:vAlign w:val="center"/>
            <w:hideMark/>
          </w:tcPr>
          <w:p w14:paraId="065D932C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Selon politique interne et disponibilité budgétaire.</w:t>
            </w:r>
          </w:p>
        </w:tc>
      </w:tr>
      <w:tr w:rsidR="007C3458" w:rsidRPr="007C3458" w14:paraId="796FAE85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D8F12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Prime de clôture de projet</w:t>
            </w:r>
          </w:p>
        </w:tc>
        <w:tc>
          <w:tcPr>
            <w:tcW w:w="0" w:type="auto"/>
            <w:vAlign w:val="center"/>
            <w:hideMark/>
          </w:tcPr>
          <w:p w14:paraId="41C64F59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25 %</w:t>
            </w:r>
          </w:p>
        </w:tc>
        <w:tc>
          <w:tcPr>
            <w:tcW w:w="0" w:type="auto"/>
            <w:vAlign w:val="center"/>
            <w:hideMark/>
          </w:tcPr>
          <w:p w14:paraId="6FDEF0CE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100 % du salaire mensuel</w:t>
            </w:r>
          </w:p>
        </w:tc>
        <w:tc>
          <w:tcPr>
            <w:tcW w:w="0" w:type="auto"/>
            <w:vAlign w:val="center"/>
            <w:hideMark/>
          </w:tcPr>
          <w:p w14:paraId="56C9091E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Possible à la fin du projet si prévue au contrat ou au manuel RH.</w:t>
            </w:r>
          </w:p>
        </w:tc>
      </w:tr>
      <w:tr w:rsidR="007C3458" w:rsidRPr="007C3458" w14:paraId="5516B42A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7105D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lastRenderedPageBreak/>
              <w:t>Assurance maladie complémentaire</w:t>
            </w:r>
          </w:p>
        </w:tc>
        <w:tc>
          <w:tcPr>
            <w:tcW w:w="0" w:type="auto"/>
            <w:vAlign w:val="center"/>
            <w:hideMark/>
          </w:tcPr>
          <w:p w14:paraId="748B96ED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50 %</w:t>
            </w:r>
          </w:p>
        </w:tc>
        <w:tc>
          <w:tcPr>
            <w:tcW w:w="0" w:type="auto"/>
            <w:vAlign w:val="center"/>
            <w:hideMark/>
          </w:tcPr>
          <w:p w14:paraId="2A29E574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100 % prise en charge</w:t>
            </w:r>
          </w:p>
        </w:tc>
        <w:tc>
          <w:tcPr>
            <w:tcW w:w="0" w:type="auto"/>
            <w:vAlign w:val="center"/>
            <w:hideMark/>
          </w:tcPr>
          <w:p w14:paraId="24546796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Souvent employeur 80–100 %, famille partielle selon politique.</w:t>
            </w:r>
          </w:p>
        </w:tc>
      </w:tr>
      <w:tr w:rsidR="007C3458" w:rsidRPr="007C3458" w14:paraId="552E91A3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AA4D2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Contribution retraite complémentaire</w:t>
            </w:r>
          </w:p>
        </w:tc>
        <w:tc>
          <w:tcPr>
            <w:tcW w:w="0" w:type="auto"/>
            <w:vAlign w:val="center"/>
            <w:hideMark/>
          </w:tcPr>
          <w:p w14:paraId="2A61E5E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2 %</w:t>
            </w:r>
          </w:p>
        </w:tc>
        <w:tc>
          <w:tcPr>
            <w:tcW w:w="0" w:type="auto"/>
            <w:vAlign w:val="center"/>
            <w:hideMark/>
          </w:tcPr>
          <w:p w14:paraId="08BDB20D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10 % du salaire</w:t>
            </w:r>
          </w:p>
        </w:tc>
        <w:tc>
          <w:tcPr>
            <w:tcW w:w="0" w:type="auto"/>
            <w:vAlign w:val="center"/>
            <w:hideMark/>
          </w:tcPr>
          <w:p w14:paraId="70645C1C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Optionnelle selon niveau de structuration de l’ONG/projet.</w:t>
            </w:r>
          </w:p>
        </w:tc>
      </w:tr>
      <w:tr w:rsidR="007C3458" w:rsidRPr="007C3458" w14:paraId="6DCE5D06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5F09B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Indemnité de scolarité enfants</w:t>
            </w:r>
          </w:p>
        </w:tc>
        <w:tc>
          <w:tcPr>
            <w:tcW w:w="0" w:type="auto"/>
            <w:vAlign w:val="center"/>
            <w:hideMark/>
          </w:tcPr>
          <w:p w14:paraId="713C54B4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100 000</w:t>
            </w:r>
          </w:p>
        </w:tc>
        <w:tc>
          <w:tcPr>
            <w:tcW w:w="0" w:type="auto"/>
            <w:vAlign w:val="center"/>
            <w:hideMark/>
          </w:tcPr>
          <w:p w14:paraId="328A7AE6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1 500 000/an</w:t>
            </w:r>
          </w:p>
        </w:tc>
        <w:tc>
          <w:tcPr>
            <w:tcW w:w="0" w:type="auto"/>
            <w:vAlign w:val="center"/>
            <w:hideMark/>
          </w:tcPr>
          <w:p w14:paraId="059986A0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Généralement réservée aux cadres supérieurs ou expatriés/nationaux relocalisés.</w:t>
            </w:r>
          </w:p>
        </w:tc>
      </w:tr>
      <w:tr w:rsidR="007C3458" w:rsidRPr="007C3458" w14:paraId="503B2200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3922A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Indemnité de relocalisation / installation</w:t>
            </w:r>
          </w:p>
        </w:tc>
        <w:tc>
          <w:tcPr>
            <w:tcW w:w="0" w:type="auto"/>
            <w:vAlign w:val="center"/>
            <w:hideMark/>
          </w:tcPr>
          <w:p w14:paraId="6F9B06C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250 000</w:t>
            </w:r>
          </w:p>
        </w:tc>
        <w:tc>
          <w:tcPr>
            <w:tcW w:w="0" w:type="auto"/>
            <w:vAlign w:val="center"/>
            <w:hideMark/>
          </w:tcPr>
          <w:p w14:paraId="29602955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2 500 000</w:t>
            </w:r>
          </w:p>
        </w:tc>
        <w:tc>
          <w:tcPr>
            <w:tcW w:w="0" w:type="auto"/>
            <w:vAlign w:val="center"/>
            <w:hideMark/>
          </w:tcPr>
          <w:p w14:paraId="691E7353" w14:textId="77777777" w:rsidR="007C3458" w:rsidRPr="007C345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Pour prise de poste hors lieu de résidence habituelle.</w:t>
            </w:r>
          </w:p>
        </w:tc>
      </w:tr>
    </w:tbl>
    <w:p w14:paraId="1F2BDF1C" w14:textId="4D3EF072" w:rsidR="001A1F10" w:rsidRDefault="006F1410"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ML"/>
          <w14:ligatures w14:val="none"/>
        </w:rPr>
        <w:t xml:space="preserve"> </w:t>
      </w:r>
    </w:p>
    <w:sectPr w:rsidR="001A1F10" w:rsidSect="001A1F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CD"/>
    <w:rsid w:val="001A1F10"/>
    <w:rsid w:val="001A34CD"/>
    <w:rsid w:val="0026435F"/>
    <w:rsid w:val="00624A71"/>
    <w:rsid w:val="006F1410"/>
    <w:rsid w:val="007C3458"/>
    <w:rsid w:val="008355E8"/>
    <w:rsid w:val="00E1563F"/>
    <w:rsid w:val="00E8443C"/>
    <w:rsid w:val="00ED6868"/>
    <w:rsid w:val="00FE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0220"/>
  <w15:chartTrackingRefBased/>
  <w15:docId w15:val="{54AB990E-94A2-4073-8154-36B5A2E7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3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3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3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3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3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3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3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3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3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3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A3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A3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A34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34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34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34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34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34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3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A3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3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A3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3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A34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34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A34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3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34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34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2292</Characters>
  <Application>Microsoft Office Word</Application>
  <DocSecurity>0</DocSecurity>
  <Lines>144</Lines>
  <Paragraphs>89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APPM .</dc:creator>
  <cp:keywords/>
  <dc:description/>
  <cp:lastModifiedBy>Moustaph Diakite</cp:lastModifiedBy>
  <cp:revision>2</cp:revision>
  <dcterms:created xsi:type="dcterms:W3CDTF">2026-07-11T22:19:00Z</dcterms:created>
  <dcterms:modified xsi:type="dcterms:W3CDTF">2026-07-11T22:19:00Z</dcterms:modified>
</cp:coreProperties>
</file>